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697A6" w14:textId="42F312FE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750DC0" w:rsidRPr="00750DC0">
        <w:rPr>
          <w:rFonts w:ascii="Arial" w:hAnsi="Arial" w:cs="Arial"/>
          <w:b/>
          <w:sz w:val="20"/>
          <w:szCs w:val="20"/>
        </w:rPr>
        <w:t>Nemocnice Havlíčkův Brod - přístrojové vybavení č. II</w:t>
      </w:r>
      <w:r w:rsidR="004B5A68">
        <w:rPr>
          <w:rFonts w:ascii="Arial" w:hAnsi="Arial" w:cs="Arial"/>
          <w:b/>
          <w:sz w:val="20"/>
          <w:szCs w:val="20"/>
        </w:rPr>
        <w:t>I</w:t>
      </w:r>
      <w:r w:rsidRPr="00327E3B">
        <w:rPr>
          <w:rFonts w:ascii="Arial" w:hAnsi="Arial" w:cs="Arial"/>
          <w:sz w:val="20"/>
          <w:szCs w:val="20"/>
        </w:rPr>
        <w:t xml:space="preserve">, </w:t>
      </w:r>
      <w:r w:rsidR="00353EA7" w:rsidRPr="00353EA7">
        <w:rPr>
          <w:rFonts w:ascii="Arial" w:hAnsi="Arial" w:cs="Arial"/>
          <w:b/>
          <w:sz w:val="20"/>
          <w:szCs w:val="20"/>
        </w:rPr>
        <w:t xml:space="preserve">Část 1 – </w:t>
      </w:r>
      <w:r w:rsidR="00A256C0" w:rsidRPr="00A256C0">
        <w:rPr>
          <w:rFonts w:ascii="Arial" w:hAnsi="Arial" w:cs="Arial"/>
          <w:b/>
          <w:sz w:val="20"/>
          <w:szCs w:val="20"/>
        </w:rPr>
        <w:t>Plicní ventilátory</w:t>
      </w:r>
    </w:p>
    <w:p w14:paraId="54147F57" w14:textId="77777777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A62DD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4A62DD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14:paraId="316603C0" w14:textId="77777777"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14:paraId="78D8E251" w14:textId="77777777" w:rsidR="00750DC0" w:rsidRDefault="00750DC0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750DC0">
        <w:rPr>
          <w:rFonts w:ascii="Arial" w:hAnsi="Arial" w:cs="Arial"/>
          <w:b/>
          <w:sz w:val="22"/>
        </w:rPr>
        <w:t>Nemocnice Havlíčkův Brod - přístrojové vybavení č. II</w:t>
      </w:r>
      <w:r w:rsidR="004B5A68">
        <w:rPr>
          <w:rFonts w:ascii="Arial" w:hAnsi="Arial" w:cs="Arial"/>
          <w:b/>
          <w:sz w:val="22"/>
        </w:rPr>
        <w:t>I</w:t>
      </w:r>
      <w:r w:rsidRPr="00750DC0">
        <w:rPr>
          <w:rFonts w:ascii="Arial" w:hAnsi="Arial" w:cs="Arial"/>
          <w:b/>
          <w:sz w:val="22"/>
        </w:rPr>
        <w:t xml:space="preserve"> </w:t>
      </w:r>
    </w:p>
    <w:p w14:paraId="54EC045F" w14:textId="77777777" w:rsidR="00A256C0" w:rsidRDefault="004B5A68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4B5A68">
        <w:rPr>
          <w:rFonts w:ascii="Arial" w:hAnsi="Arial" w:cs="Arial"/>
          <w:b/>
          <w:sz w:val="22"/>
        </w:rPr>
        <w:t xml:space="preserve">Část 1 – </w:t>
      </w:r>
      <w:r w:rsidR="00A256C0" w:rsidRPr="00A256C0">
        <w:rPr>
          <w:rFonts w:ascii="Arial" w:hAnsi="Arial" w:cs="Arial"/>
          <w:b/>
          <w:sz w:val="22"/>
        </w:rPr>
        <w:t xml:space="preserve">Plicní ventilátory </w:t>
      </w:r>
    </w:p>
    <w:p w14:paraId="336F2487" w14:textId="45CFEE0B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0"/>
    <w:p w14:paraId="49D9267C" w14:textId="77777777"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příspěvková organizace</w:t>
      </w:r>
    </w:p>
    <w:p w14:paraId="2AA63BEA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65543D1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50179186" w14:textId="77777777"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14:paraId="3336B166" w14:textId="77777777"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14:paraId="54406939" w14:textId="7B26CE70"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14:paraId="0F4EA67D" w14:textId="77777777" w:rsidR="00713433" w:rsidRPr="00713433" w:rsidRDefault="00187823" w:rsidP="00713433">
      <w:pPr>
        <w:spacing w:before="240" w:after="24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713433">
            <w:rPr>
              <w:rFonts w:ascii="Segoe UI Symbol" w:hAnsi="Segoe UI Symbol" w:cs="Segoe UI Symbol"/>
              <w:b/>
              <w:sz w:val="22"/>
              <w:szCs w:val="22"/>
            </w:rPr>
            <w:t>☐</w:t>
          </w:r>
        </w:sdtContent>
      </w:sdt>
      <w:r w:rsidR="00713433" w:rsidRPr="00713433">
        <w:rPr>
          <w:rFonts w:ascii="Arial" w:hAnsi="Arial" w:cs="Arial"/>
          <w:b/>
          <w:sz w:val="22"/>
          <w:szCs w:val="22"/>
        </w:rPr>
        <w:t xml:space="preserve"> NEHODLÁ POUŽÍT ŽÁDNÉHO PODDODAVATELE.</w:t>
      </w:r>
      <w:r w:rsidR="00713433" w:rsidRPr="00713433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</w:p>
    <w:p w14:paraId="1ACA9082" w14:textId="77777777" w:rsidR="00713433" w:rsidRPr="00A76A47" w:rsidRDefault="00713433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</w:p>
    <w:p w14:paraId="4611A160" w14:textId="77777777" w:rsidR="00524EA6" w:rsidRPr="00B92E6A" w:rsidRDefault="00187823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F2A33" w:rsidRDefault="00187823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B92E6A" w:rsidRDefault="00187823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B92E6A" w:rsidRDefault="00187823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B92E6A" w:rsidRDefault="00187823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B92E6A" w:rsidRDefault="00187823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B92E6A" w:rsidRDefault="00187823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14:paraId="19DEDFCA" w14:textId="77777777" w:rsidR="00F672D8" w:rsidRPr="00187823" w:rsidRDefault="00A76A47" w:rsidP="00A76A47">
      <w:pPr>
        <w:spacing w:before="480"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187823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187823">
        <w:rPr>
          <w:rFonts w:ascii="Arial" w:hAnsi="Arial" w:cs="Arial"/>
          <w:sz w:val="22"/>
        </w:rPr>
        <w:t xml:space="preserve"> </w:t>
      </w:r>
      <w:r w:rsidR="00F672D8" w:rsidRPr="00187823">
        <w:rPr>
          <w:rFonts w:ascii="Arial" w:hAnsi="Arial" w:cs="Arial"/>
          <w:sz w:val="22"/>
          <w:szCs w:val="22"/>
        </w:rPr>
        <w:t>a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její část</w:t>
      </w:r>
      <w:r w:rsidR="001208FE" w:rsidRPr="00187823">
        <w:rPr>
          <w:rFonts w:ascii="Arial" w:hAnsi="Arial" w:cs="Arial"/>
          <w:sz w:val="22"/>
        </w:rPr>
        <w:t xml:space="preserve"> </w:t>
      </w:r>
      <w:r w:rsidR="00F672D8" w:rsidRPr="00187823">
        <w:rPr>
          <w:rFonts w:ascii="Arial" w:hAnsi="Arial" w:cs="Arial"/>
          <w:sz w:val="22"/>
          <w:szCs w:val="22"/>
        </w:rPr>
        <w:t>nebude probíhat za</w:t>
      </w:r>
      <w:r w:rsidRPr="00187823">
        <w:rPr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účasti Ruska nad limit stanovený článkem 5k Nařízení Rady (EU) č. 833/2014 ze dne 31. července 2014 o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omezujících opatřeních vzhledem k činnostem Ruska destabilizujícím situaci na Ukrajině, ve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znění Nařízení Rady (EU) 2022/576 ze dne 8. dubna 2022.</w:t>
      </w:r>
    </w:p>
    <w:p w14:paraId="163C17CF" w14:textId="77777777" w:rsidR="00F672D8" w:rsidRPr="00187823" w:rsidRDefault="00F672D8" w:rsidP="00A76A47">
      <w:pPr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14:paraId="759B01D3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14:paraId="08640BA7" w14:textId="77777777"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011FC43D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3AB7FEF9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BD73B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0E2ACB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8CA7BA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0B7FAF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2E32B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5D7885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1AE54376" w14:textId="77777777" w:rsidR="00F358B2" w:rsidRPr="00F358B2" w:rsidRDefault="00187823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F358B2" w:rsidRDefault="00187823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7C58CD30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187823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A28370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03662-2CDC-405D-84F2-CBD677C35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362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41</cp:revision>
  <dcterms:created xsi:type="dcterms:W3CDTF">2022-05-09T20:22:00Z</dcterms:created>
  <dcterms:modified xsi:type="dcterms:W3CDTF">2022-10-13T07:38:00Z</dcterms:modified>
</cp:coreProperties>
</file>